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8DF07" w14:textId="77777777" w:rsidR="002847ED" w:rsidRDefault="0043567B">
      <w:pPr>
        <w:spacing w:line="360" w:lineRule="auto"/>
        <w:jc w:val="center"/>
        <w:rPr>
          <w:rFonts w:ascii="方正小标宋简体" w:eastAsia="方正小标宋简体" w:hAnsi="新宋体" w:cs="新宋体"/>
          <w:sz w:val="32"/>
          <w:szCs w:val="32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《普通物理》考试大纲</w:t>
      </w:r>
    </w:p>
    <w:p w14:paraId="38511045" w14:textId="77777777" w:rsidR="002847ED" w:rsidRDefault="002847ED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</w:p>
    <w:p w14:paraId="18EA034E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一、考查目标</w:t>
      </w:r>
    </w:p>
    <w:p w14:paraId="648D91D0" w14:textId="77777777" w:rsidR="002847ED" w:rsidRDefault="0043567B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普通物理考试内容涵盖力学、热学、电磁学、光学四门课程。要求考生熟练地掌握普通物理的基础知识和基本理论，具备一定的分析问题和解决问题的能力。</w:t>
      </w:r>
    </w:p>
    <w:p w14:paraId="261FC789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二、考试形式与试卷结构</w:t>
      </w:r>
    </w:p>
    <w:p w14:paraId="2C36869F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（一）试卷成绩及考试时间</w:t>
      </w:r>
    </w:p>
    <w:p w14:paraId="42D74FE9" w14:textId="77777777" w:rsidR="002847ED" w:rsidRDefault="0043567B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本试卷满分为</w:t>
      </w:r>
      <w:r>
        <w:rPr>
          <w:rFonts w:ascii="新宋体" w:eastAsia="新宋体" w:hAnsi="新宋体" w:cs="新宋体" w:hint="eastAsia"/>
          <w:sz w:val="24"/>
        </w:rPr>
        <w:t>150</w:t>
      </w:r>
      <w:r>
        <w:rPr>
          <w:rFonts w:ascii="新宋体" w:eastAsia="新宋体" w:hAnsi="新宋体" w:cs="新宋体" w:hint="eastAsia"/>
          <w:sz w:val="24"/>
        </w:rPr>
        <w:t>分，考试时间为</w:t>
      </w:r>
      <w:r>
        <w:rPr>
          <w:rFonts w:ascii="新宋体" w:eastAsia="新宋体" w:hAnsi="新宋体" w:cs="新宋体" w:hint="eastAsia"/>
          <w:sz w:val="24"/>
        </w:rPr>
        <w:t>180</w:t>
      </w:r>
      <w:r>
        <w:rPr>
          <w:rFonts w:ascii="新宋体" w:eastAsia="新宋体" w:hAnsi="新宋体" w:cs="新宋体" w:hint="eastAsia"/>
          <w:sz w:val="24"/>
        </w:rPr>
        <w:t>分钟。</w:t>
      </w:r>
    </w:p>
    <w:p w14:paraId="592188CA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（二）答题方式</w:t>
      </w:r>
    </w:p>
    <w:p w14:paraId="7689A3D7" w14:textId="77777777" w:rsidR="002847ED" w:rsidRDefault="0043567B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答题方式为闭卷、笔试。</w:t>
      </w:r>
    </w:p>
    <w:p w14:paraId="195F75FB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（三）试卷内容结构</w:t>
      </w:r>
      <w:r>
        <w:rPr>
          <w:rFonts w:ascii="新宋体" w:eastAsia="新宋体" w:hAnsi="新宋体" w:cs="新宋体" w:hint="eastAsia"/>
          <w:sz w:val="24"/>
        </w:rPr>
        <w:t xml:space="preserve"> </w:t>
      </w:r>
    </w:p>
    <w:p w14:paraId="7E3DCFDC" w14:textId="77777777" w:rsidR="002847ED" w:rsidRDefault="0043567B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考试题为</w:t>
      </w:r>
      <w:r>
        <w:rPr>
          <w:rFonts w:ascii="新宋体" w:eastAsia="新宋体" w:hAnsi="新宋体" w:cs="新宋体" w:hint="eastAsia"/>
          <w:sz w:val="24"/>
        </w:rPr>
        <w:t>150</w:t>
      </w:r>
      <w:r>
        <w:rPr>
          <w:rFonts w:ascii="新宋体" w:eastAsia="新宋体" w:hAnsi="新宋体" w:cs="新宋体" w:hint="eastAsia"/>
          <w:sz w:val="24"/>
        </w:rPr>
        <w:t>分，各部分内容所占分值为：</w:t>
      </w:r>
    </w:p>
    <w:p w14:paraId="245C152C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力学</w:t>
      </w:r>
      <w:r>
        <w:rPr>
          <w:rFonts w:ascii="新宋体" w:eastAsia="新宋体" w:hAnsi="新宋体" w:cs="新宋体" w:hint="eastAsia"/>
          <w:bCs/>
          <w:sz w:val="24"/>
        </w:rPr>
        <w:t xml:space="preserve">        30%</w:t>
      </w:r>
    </w:p>
    <w:p w14:paraId="7BA50256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热学</w:t>
      </w:r>
      <w:r>
        <w:rPr>
          <w:rFonts w:ascii="新宋体" w:eastAsia="新宋体" w:hAnsi="新宋体" w:cs="新宋体" w:hint="eastAsia"/>
          <w:bCs/>
          <w:sz w:val="24"/>
        </w:rPr>
        <w:t xml:space="preserve">        20%</w:t>
      </w:r>
    </w:p>
    <w:p w14:paraId="045796C8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电磁学</w:t>
      </w:r>
      <w:r>
        <w:rPr>
          <w:rFonts w:ascii="新宋体" w:eastAsia="新宋体" w:hAnsi="新宋体" w:cs="新宋体" w:hint="eastAsia"/>
          <w:bCs/>
          <w:sz w:val="24"/>
        </w:rPr>
        <w:tab/>
      </w:r>
      <w:r>
        <w:rPr>
          <w:rFonts w:ascii="新宋体" w:eastAsia="新宋体" w:hAnsi="新宋体" w:cs="新宋体" w:hint="eastAsia"/>
          <w:bCs/>
          <w:sz w:val="24"/>
        </w:rPr>
        <w:tab/>
      </w:r>
      <w:r>
        <w:rPr>
          <w:rFonts w:ascii="新宋体" w:eastAsia="新宋体" w:hAnsi="新宋体" w:cs="新宋体"/>
          <w:bCs/>
          <w:sz w:val="24"/>
        </w:rPr>
        <w:t xml:space="preserve"> </w:t>
      </w:r>
      <w:r>
        <w:rPr>
          <w:rFonts w:ascii="新宋体" w:eastAsia="新宋体" w:hAnsi="新宋体" w:cs="新宋体" w:hint="eastAsia"/>
          <w:bCs/>
          <w:sz w:val="24"/>
        </w:rPr>
        <w:t xml:space="preserve"> 30%</w:t>
      </w:r>
    </w:p>
    <w:p w14:paraId="2F401BBF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光学</w:t>
      </w:r>
      <w:r>
        <w:rPr>
          <w:rFonts w:ascii="新宋体" w:eastAsia="新宋体" w:hAnsi="新宋体" w:cs="新宋体" w:hint="eastAsia"/>
          <w:bCs/>
          <w:sz w:val="24"/>
        </w:rPr>
        <w:t xml:space="preserve">        20%</w:t>
      </w:r>
    </w:p>
    <w:p w14:paraId="497544DB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（四）试卷题型结构</w:t>
      </w:r>
    </w:p>
    <w:p w14:paraId="32DF5090" w14:textId="77777777" w:rsidR="002847ED" w:rsidRDefault="0043567B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选择题、填空题、简答题及</w:t>
      </w:r>
      <w:r>
        <w:rPr>
          <w:rFonts w:ascii="新宋体" w:eastAsia="新宋体" w:hAnsi="新宋体" w:cs="新宋体" w:hint="eastAsia"/>
          <w:sz w:val="24"/>
        </w:rPr>
        <w:t>6-8</w:t>
      </w:r>
      <w:r>
        <w:rPr>
          <w:rFonts w:ascii="新宋体" w:eastAsia="新宋体" w:hAnsi="新宋体" w:cs="新宋体" w:hint="eastAsia"/>
          <w:sz w:val="24"/>
        </w:rPr>
        <w:t>道计算题。</w:t>
      </w:r>
    </w:p>
    <w:p w14:paraId="3C227755" w14:textId="77777777" w:rsidR="002847ED" w:rsidRDefault="0043567B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三、考查范围</w:t>
      </w:r>
    </w:p>
    <w:p w14:paraId="1148DB9D" w14:textId="77777777" w:rsidR="002847ED" w:rsidRDefault="0043567B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（一）力学</w:t>
      </w:r>
      <w:r>
        <w:rPr>
          <w:rFonts w:ascii="新宋体" w:eastAsia="新宋体" w:hAnsi="新宋体" w:cs="新宋体" w:hint="eastAsia"/>
          <w:sz w:val="24"/>
        </w:rPr>
        <w:t xml:space="preserve">   </w:t>
      </w:r>
    </w:p>
    <w:p w14:paraId="331DC072" w14:textId="77777777" w:rsidR="002847ED" w:rsidRDefault="0043567B">
      <w:pPr>
        <w:adjustRightInd w:val="0"/>
        <w:spacing w:line="360" w:lineRule="auto"/>
        <w:ind w:left="4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1. </w:t>
      </w:r>
      <w:r>
        <w:rPr>
          <w:rFonts w:ascii="新宋体" w:eastAsia="新宋体" w:hAnsi="新宋体" w:cs="新宋体" w:hint="eastAsia"/>
          <w:sz w:val="24"/>
        </w:rPr>
        <w:t>质点运动学</w:t>
      </w:r>
      <w:r>
        <w:rPr>
          <w:rFonts w:ascii="新宋体" w:eastAsia="新宋体" w:hAnsi="新宋体" w:cs="新宋体" w:hint="eastAsia"/>
          <w:sz w:val="24"/>
        </w:rPr>
        <w:t>:</w:t>
      </w:r>
    </w:p>
    <w:p w14:paraId="176CA7EA" w14:textId="77777777" w:rsidR="002847ED" w:rsidRDefault="0043567B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矢径；参考系；运动方程；瞬时速度；瞬时加速度；切向加速度；法向加速度；圆周运动；运动的相对性。</w:t>
      </w:r>
    </w:p>
    <w:p w14:paraId="3E726EF6" w14:textId="77777777" w:rsidR="002847ED" w:rsidRDefault="0043567B">
      <w:pPr>
        <w:adjustRightInd w:val="0"/>
        <w:spacing w:line="360" w:lineRule="auto"/>
        <w:ind w:left="425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</w:t>
      </w:r>
      <w:r>
        <w:rPr>
          <w:rFonts w:ascii="新宋体" w:eastAsia="新宋体" w:hAnsi="新宋体" w:cs="新宋体" w:hint="eastAsia"/>
          <w:sz w:val="24"/>
        </w:rPr>
        <w:t>．质点动力学</w:t>
      </w:r>
      <w:r>
        <w:rPr>
          <w:rFonts w:ascii="新宋体" w:eastAsia="新宋体" w:hAnsi="新宋体" w:cs="新宋体" w:hint="eastAsia"/>
          <w:sz w:val="24"/>
        </w:rPr>
        <w:t>:</w:t>
      </w:r>
    </w:p>
    <w:p w14:paraId="47179AA0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惯性参照系；牛顿运动定律；功；功率；质点的动能；弹性势能；重力势能；保守力；功能原理；机械能守恒与转化定律；动量、冲量、动量定理；动量守恒定律。</w:t>
      </w:r>
    </w:p>
    <w:p w14:paraId="6F93BBFF" w14:textId="77777777" w:rsidR="002847ED" w:rsidRDefault="0043567B">
      <w:pPr>
        <w:adjustRightInd w:val="0"/>
        <w:spacing w:line="360" w:lineRule="auto"/>
        <w:ind w:left="425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3</w:t>
      </w:r>
      <w:r>
        <w:rPr>
          <w:rFonts w:ascii="新宋体" w:eastAsia="新宋体" w:hAnsi="新宋体" w:cs="新宋体" w:hint="eastAsia"/>
          <w:sz w:val="24"/>
        </w:rPr>
        <w:t>．刚体的转动</w:t>
      </w:r>
      <w:r>
        <w:rPr>
          <w:rFonts w:ascii="新宋体" w:eastAsia="新宋体" w:hAnsi="新宋体" w:cs="新宋体" w:hint="eastAsia"/>
          <w:sz w:val="24"/>
        </w:rPr>
        <w:t>:</w:t>
      </w:r>
    </w:p>
    <w:p w14:paraId="11A0179B" w14:textId="77777777" w:rsidR="002847ED" w:rsidRDefault="0043567B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角速度矢量；质心；转动惯量；转动动能；转动定律；力矩；力矩的功；定轴</w:t>
      </w:r>
      <w:r>
        <w:rPr>
          <w:rFonts w:ascii="新宋体" w:eastAsia="新宋体" w:hAnsi="新宋体" w:cs="新宋体" w:hint="eastAsia"/>
          <w:sz w:val="24"/>
        </w:rPr>
        <w:lastRenderedPageBreak/>
        <w:t>转动中的转动动能定律；角动量和冲量矩；角动量定理；角动量守恒定律。</w:t>
      </w:r>
    </w:p>
    <w:p w14:paraId="45B6536D" w14:textId="77777777" w:rsidR="002847ED" w:rsidRDefault="0043567B">
      <w:p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    4</w:t>
      </w:r>
      <w:r>
        <w:rPr>
          <w:rFonts w:ascii="新宋体" w:eastAsia="新宋体" w:hAnsi="新宋体" w:cs="新宋体" w:hint="eastAsia"/>
          <w:sz w:val="24"/>
        </w:rPr>
        <w:t>．简谐振动和波</w:t>
      </w:r>
      <w:r>
        <w:rPr>
          <w:rFonts w:ascii="新宋体" w:eastAsia="新宋体" w:hAnsi="新宋体" w:cs="新宋体" w:hint="eastAsia"/>
          <w:sz w:val="24"/>
        </w:rPr>
        <w:t>:</w:t>
      </w:r>
    </w:p>
    <w:p w14:paraId="7EAB4653" w14:textId="77777777" w:rsidR="002847ED" w:rsidRDefault="0043567B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运动学特征（位移、速度、加速度，简谐振动过程中的振幅、角频率、频率、位相、初位相、相位差、同相和反相）；动力学分析；振动方程；旋转矢量表示法；谐振动的能量；谐振动的合成；波的产生与传播</w:t>
      </w:r>
      <w:r>
        <w:rPr>
          <w:rFonts w:ascii="新宋体" w:eastAsia="新宋体" w:hAnsi="新宋体" w:cs="新宋体" w:hint="eastAsia"/>
          <w:sz w:val="24"/>
        </w:rPr>
        <w:t>；面简谐波波动方程；波的能量、能流密度；波的叠加与干涉；驻波；多普勒效应。</w:t>
      </w:r>
    </w:p>
    <w:p w14:paraId="0BB5D42B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（二）热学</w:t>
      </w:r>
    </w:p>
    <w:p w14:paraId="59992C64" w14:textId="77777777" w:rsidR="002847ED" w:rsidRDefault="0043567B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</w:t>
      </w:r>
      <w:r>
        <w:rPr>
          <w:rFonts w:ascii="新宋体" w:eastAsia="新宋体" w:hAnsi="新宋体" w:cs="新宋体" w:hint="eastAsia"/>
          <w:sz w:val="24"/>
        </w:rPr>
        <w:t>．气体分子运动论：</w:t>
      </w:r>
    </w:p>
    <w:p w14:paraId="6448F010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理想气体状态方程，理想气体的压强公式，麦克斯韦速率分布律，玻耳兹曼分布律，能量按自由度均分定理，气体的输运过程。</w:t>
      </w:r>
    </w:p>
    <w:p w14:paraId="5D2E79B1" w14:textId="77777777" w:rsidR="002847ED" w:rsidRDefault="0043567B">
      <w:p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 </w:t>
      </w:r>
      <w:r>
        <w:rPr>
          <w:rFonts w:ascii="新宋体" w:eastAsia="新宋体" w:hAnsi="新宋体" w:cs="新宋体"/>
          <w:sz w:val="24"/>
        </w:rPr>
        <w:t xml:space="preserve">  </w:t>
      </w:r>
      <w:r>
        <w:rPr>
          <w:rFonts w:ascii="新宋体" w:eastAsia="新宋体" w:hAnsi="新宋体" w:cs="新宋体" w:hint="eastAsia"/>
          <w:sz w:val="24"/>
        </w:rPr>
        <w:t>2</w:t>
      </w:r>
      <w:r>
        <w:rPr>
          <w:rFonts w:ascii="新宋体" w:eastAsia="新宋体" w:hAnsi="新宋体" w:cs="新宋体" w:hint="eastAsia"/>
          <w:sz w:val="24"/>
        </w:rPr>
        <w:t>．热力学：</w:t>
      </w:r>
    </w:p>
    <w:p w14:paraId="5AFF5A02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热力学第一定律，热力学第一定律的应用，循环过程、卡诺循环，热力学第二定律；了解低温物理现象。</w:t>
      </w:r>
    </w:p>
    <w:p w14:paraId="112CEF59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（三）电磁学</w:t>
      </w:r>
    </w:p>
    <w:p w14:paraId="03E6DD09" w14:textId="77777777" w:rsidR="002847ED" w:rsidRDefault="0043567B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静电场：</w:t>
      </w:r>
    </w:p>
    <w:p w14:paraId="4ABA627C" w14:textId="77777777" w:rsidR="002847ED" w:rsidRDefault="0043567B">
      <w:pPr>
        <w:tabs>
          <w:tab w:val="left" w:pos="540"/>
        </w:tabs>
        <w:adjustRightInd w:val="0"/>
        <w:spacing w:line="360" w:lineRule="auto"/>
        <w:ind w:leftChars="104" w:left="218" w:right="-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库仑定律，静电场的电场强度及电势，场强与电势的叠加原理。理解并掌握：高斯定理，环路定理，静电场中导体及电介质问题，电容、静电场能量。</w:t>
      </w:r>
    </w:p>
    <w:p w14:paraId="6B60FC12" w14:textId="77777777" w:rsidR="002847ED" w:rsidRDefault="0043567B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稳恒电流的磁场：</w:t>
      </w:r>
    </w:p>
    <w:p w14:paraId="02B33441" w14:textId="77777777" w:rsidR="002847ED" w:rsidRDefault="0043567B">
      <w:pPr>
        <w:tabs>
          <w:tab w:val="left" w:pos="540"/>
        </w:tabs>
        <w:adjustRightInd w:val="0"/>
        <w:spacing w:line="360" w:lineRule="auto"/>
        <w:ind w:leftChars="104" w:left="218" w:right="-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磁感应强度矢量，磁场的叠加原理，毕奥—萨伐尔定律及应用，磁场的高斯定理、安培环路定理及应用。磁场对载流导体的作用，安培定律。运动电荷的磁场、洛仑兹力。了解：磁介质</w:t>
      </w:r>
      <w:r>
        <w:rPr>
          <w:rFonts w:ascii="新宋体" w:eastAsia="新宋体" w:hAnsi="新宋体" w:cs="新宋体" w:hint="eastAsia"/>
          <w:sz w:val="24"/>
        </w:rPr>
        <w:t xml:space="preserve">, </w:t>
      </w:r>
      <w:r>
        <w:rPr>
          <w:rFonts w:ascii="新宋体" w:eastAsia="新宋体" w:hAnsi="新宋体" w:cs="新宋体" w:hint="eastAsia"/>
          <w:sz w:val="24"/>
        </w:rPr>
        <w:t>介质的磁化问题</w:t>
      </w:r>
      <w:r>
        <w:rPr>
          <w:rFonts w:ascii="新宋体" w:eastAsia="新宋体" w:hAnsi="新宋体" w:cs="新宋体" w:hint="eastAsia"/>
          <w:sz w:val="24"/>
        </w:rPr>
        <w:t xml:space="preserve">, </w:t>
      </w:r>
      <w:r>
        <w:rPr>
          <w:rFonts w:ascii="新宋体" w:eastAsia="新宋体" w:hAnsi="新宋体" w:cs="新宋体" w:hint="eastAsia"/>
          <w:sz w:val="24"/>
        </w:rPr>
        <w:t>电磁学单位制</w:t>
      </w:r>
      <w:r>
        <w:rPr>
          <w:rFonts w:ascii="新宋体" w:eastAsia="新宋体" w:hAnsi="新宋体" w:cs="新宋体" w:hint="eastAsia"/>
          <w:sz w:val="24"/>
        </w:rPr>
        <w:t>,</w:t>
      </w:r>
      <w:r>
        <w:rPr>
          <w:rFonts w:ascii="新宋体" w:eastAsia="新宋体" w:hAnsi="新宋体" w:cs="新宋体" w:hint="eastAsia"/>
          <w:sz w:val="24"/>
        </w:rPr>
        <w:t>基本实验。</w:t>
      </w:r>
    </w:p>
    <w:p w14:paraId="2FE862E1" w14:textId="77777777" w:rsidR="002847ED" w:rsidRDefault="0043567B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电磁感应：</w:t>
      </w:r>
    </w:p>
    <w:p w14:paraId="01260D3D" w14:textId="77777777" w:rsidR="002847ED" w:rsidRDefault="0043567B">
      <w:pPr>
        <w:tabs>
          <w:tab w:val="left" w:pos="220"/>
        </w:tabs>
        <w:adjustRightInd w:val="0"/>
        <w:spacing w:line="360" w:lineRule="auto"/>
        <w:ind w:leftChars="104" w:left="227" w:right="-58" w:hanging="9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法拉第电磁感应定律，楞次定律，动生电动势。自感、互感、自感磁能，互感磁能，磁场能量。</w:t>
      </w:r>
    </w:p>
    <w:p w14:paraId="2BD689D2" w14:textId="77777777" w:rsidR="002847ED" w:rsidRDefault="0043567B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直流与交流电路：</w:t>
      </w:r>
    </w:p>
    <w:p w14:paraId="6071FAA8" w14:textId="77777777" w:rsidR="002847ED" w:rsidRDefault="0043567B">
      <w:pPr>
        <w:tabs>
          <w:tab w:val="left" w:pos="540"/>
        </w:tabs>
        <w:adjustRightInd w:val="0"/>
        <w:spacing w:line="360" w:lineRule="auto"/>
        <w:ind w:leftChars="104" w:left="218"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基本概念和定义。理解并掌握：复杂交直流电路的解法。</w:t>
      </w:r>
    </w:p>
    <w:p w14:paraId="0FA9DB4F" w14:textId="77777777" w:rsidR="002847ED" w:rsidRDefault="0043567B">
      <w:pPr>
        <w:numPr>
          <w:ilvl w:val="0"/>
          <w:numId w:val="1"/>
        </w:num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电磁场理论与电磁波：</w:t>
      </w:r>
      <w:r>
        <w:rPr>
          <w:rFonts w:ascii="新宋体" w:eastAsia="新宋体" w:hAnsi="新宋体" w:cs="新宋体" w:hint="eastAsia"/>
          <w:sz w:val="24"/>
        </w:rPr>
        <w:t xml:space="preserve"> </w:t>
      </w:r>
    </w:p>
    <w:p w14:paraId="024F2072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位移电流</w:t>
      </w:r>
      <w:r>
        <w:rPr>
          <w:rFonts w:ascii="新宋体" w:eastAsia="新宋体" w:hAnsi="新宋体" w:cs="新宋体" w:hint="eastAsia"/>
          <w:sz w:val="24"/>
        </w:rPr>
        <w:t>,</w:t>
      </w:r>
      <w:r>
        <w:rPr>
          <w:rFonts w:ascii="新宋体" w:eastAsia="新宋体" w:hAnsi="新宋体" w:cs="新宋体" w:hint="eastAsia"/>
          <w:sz w:val="24"/>
        </w:rPr>
        <w:t>麦克斯韦方程组。理解并掌握：电磁波的产生与传播，电磁波的基本性质，电磁波的能流密度。</w:t>
      </w:r>
    </w:p>
    <w:p w14:paraId="309C787A" w14:textId="77777777" w:rsidR="002847ED" w:rsidRDefault="0043567B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lastRenderedPageBreak/>
        <w:t>（四）光学</w:t>
      </w:r>
    </w:p>
    <w:p w14:paraId="7DC6A999" w14:textId="77777777" w:rsidR="002847ED" w:rsidRDefault="0043567B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</w:t>
      </w:r>
      <w:r>
        <w:rPr>
          <w:rFonts w:ascii="新宋体" w:eastAsia="新宋体" w:hAnsi="新宋体" w:cs="新宋体" w:hint="eastAsia"/>
          <w:sz w:val="24"/>
        </w:rPr>
        <w:t>．光波场的描述：</w:t>
      </w:r>
    </w:p>
    <w:p w14:paraId="49655C26" w14:textId="77777777" w:rsidR="002847ED" w:rsidRDefault="0043567B">
      <w:pPr>
        <w:adjustRightInd w:val="0"/>
        <w:spacing w:line="360" w:lineRule="auto"/>
        <w:ind w:firstLineChars="78" w:firstLine="187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光波的波函数；光波的各种偏振状态。</w:t>
      </w:r>
    </w:p>
    <w:p w14:paraId="508D0A86" w14:textId="77777777" w:rsidR="002847ED" w:rsidRDefault="0043567B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2. </w:t>
      </w:r>
      <w:r>
        <w:rPr>
          <w:rFonts w:ascii="新宋体" w:eastAsia="新宋体" w:hAnsi="新宋体" w:cs="新宋体" w:hint="eastAsia"/>
          <w:sz w:val="24"/>
        </w:rPr>
        <w:t>光的干涉：</w:t>
      </w:r>
    </w:p>
    <w:p w14:paraId="4DD9A606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理解各种典型干涉装置</w:t>
      </w:r>
      <w:r>
        <w:rPr>
          <w:rFonts w:ascii="新宋体" w:eastAsia="新宋体" w:hAnsi="新宋体" w:cs="新宋体" w:hint="eastAsia"/>
          <w:sz w:val="24"/>
        </w:rPr>
        <w:t>(</w:t>
      </w:r>
      <w:r>
        <w:rPr>
          <w:rFonts w:ascii="新宋体" w:eastAsia="新宋体" w:hAnsi="新宋体" w:cs="新宋体" w:hint="eastAsia"/>
          <w:sz w:val="24"/>
        </w:rPr>
        <w:t>杨氏实验、尖劈、牛顿环、迈克尔孙干涉仪、法布里</w:t>
      </w:r>
      <w:r>
        <w:rPr>
          <w:rFonts w:ascii="新宋体" w:eastAsia="新宋体" w:hAnsi="新宋体" w:cs="新宋体" w:hint="eastAsia"/>
          <w:sz w:val="24"/>
        </w:rPr>
        <w:t>-</w:t>
      </w:r>
      <w:r>
        <w:rPr>
          <w:rFonts w:ascii="新宋体" w:eastAsia="新宋体" w:hAnsi="新宋体" w:cs="新宋体" w:hint="eastAsia"/>
          <w:sz w:val="24"/>
        </w:rPr>
        <w:t>珀罗干涉仪、干涉滤光片</w:t>
      </w:r>
      <w:r>
        <w:rPr>
          <w:rFonts w:ascii="新宋体" w:eastAsia="新宋体" w:hAnsi="新宋体" w:cs="新宋体" w:hint="eastAsia"/>
          <w:sz w:val="24"/>
        </w:rPr>
        <w:t>)</w:t>
      </w:r>
      <w:r>
        <w:rPr>
          <w:rFonts w:ascii="新宋体" w:eastAsia="新宋体" w:hAnsi="新宋体" w:cs="新宋体" w:hint="eastAsia"/>
          <w:sz w:val="24"/>
        </w:rPr>
        <w:t>的工作原理；能解释各种典型干涉装置产生的干涉图样的特点；</w:t>
      </w:r>
      <w:r>
        <w:rPr>
          <w:rFonts w:ascii="新宋体" w:eastAsia="新宋体" w:hAnsi="新宋体" w:cs="新宋体" w:hint="eastAsia"/>
          <w:sz w:val="24"/>
        </w:rPr>
        <w:t>能熟练计算各种装置干涉场中的光强分布；了解光的时空相干性及干涉条纹的可见度问题。</w:t>
      </w:r>
    </w:p>
    <w:p w14:paraId="31C30ADF" w14:textId="77777777" w:rsidR="002847ED" w:rsidRDefault="0043567B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3. </w:t>
      </w:r>
      <w:r>
        <w:rPr>
          <w:rFonts w:ascii="新宋体" w:eastAsia="新宋体" w:hAnsi="新宋体" w:cs="新宋体" w:hint="eastAsia"/>
          <w:sz w:val="24"/>
        </w:rPr>
        <w:t>光的衍射</w:t>
      </w:r>
      <w:r>
        <w:rPr>
          <w:rFonts w:ascii="新宋体" w:eastAsia="新宋体" w:hAnsi="新宋体" w:cs="新宋体" w:hint="eastAsia"/>
          <w:sz w:val="24"/>
        </w:rPr>
        <w:t>:</w:t>
      </w:r>
    </w:p>
    <w:p w14:paraId="2284ECEC" w14:textId="77777777" w:rsidR="002847ED" w:rsidRDefault="0043567B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正确理解产生光的衍射现象的机理；掌握处理衍射问题的基本原理和基尔霍夫衍射积分公式；能灵活运用衍射积分法、矢量图解法、半波带法、巴俾涅原理解释几种典型装置</w:t>
      </w:r>
      <w:r>
        <w:rPr>
          <w:rFonts w:ascii="新宋体" w:eastAsia="新宋体" w:hAnsi="新宋体" w:cs="新宋体" w:hint="eastAsia"/>
          <w:sz w:val="24"/>
        </w:rPr>
        <w:t>(</w:t>
      </w:r>
      <w:r>
        <w:rPr>
          <w:rFonts w:ascii="新宋体" w:eastAsia="新宋体" w:hAnsi="新宋体" w:cs="新宋体" w:hint="eastAsia"/>
          <w:sz w:val="24"/>
        </w:rPr>
        <w:t>夫琅禾费单缝、圆孔衍射，夫琅禾费多缝衍射，夫琅禾费正弦光栅衍射，菲涅耳圆孔和圆屏衍射</w:t>
      </w:r>
      <w:r>
        <w:rPr>
          <w:rFonts w:ascii="新宋体" w:eastAsia="新宋体" w:hAnsi="新宋体" w:cs="新宋体" w:hint="eastAsia"/>
          <w:sz w:val="24"/>
        </w:rPr>
        <w:t>)</w:t>
      </w:r>
      <w:r>
        <w:rPr>
          <w:rFonts w:ascii="新宋体" w:eastAsia="新宋体" w:hAnsi="新宋体" w:cs="新宋体" w:hint="eastAsia"/>
          <w:sz w:val="24"/>
        </w:rPr>
        <w:t>的衍射现象；并能熟练求解类似装置衍射场中的光强分布问题。像仪器与光谱仪：一般了解放大镜、显微镜、望远镜的工作原理；了解光谱仪的分类和基本性能；主要掌握光栅和</w:t>
      </w:r>
      <w:r>
        <w:rPr>
          <w:rFonts w:ascii="新宋体" w:eastAsia="新宋体" w:hAnsi="新宋体" w:cs="新宋体" w:hint="eastAsia"/>
          <w:sz w:val="24"/>
        </w:rPr>
        <w:t>F-P</w:t>
      </w:r>
      <w:r>
        <w:rPr>
          <w:rFonts w:ascii="新宋体" w:eastAsia="新宋体" w:hAnsi="新宋体" w:cs="新宋体" w:hint="eastAsia"/>
          <w:sz w:val="24"/>
        </w:rPr>
        <w:t>干涉仪的分</w:t>
      </w:r>
      <w:r>
        <w:rPr>
          <w:rFonts w:ascii="新宋体" w:eastAsia="新宋体" w:hAnsi="新宋体" w:cs="新宋体" w:hint="eastAsia"/>
          <w:sz w:val="24"/>
        </w:rPr>
        <w:t>光性能；正确理解光谱仪的角色散、色分辨本领和自由光谱区的含义，并能熟练运用于问题的求解中。</w:t>
      </w:r>
    </w:p>
    <w:p w14:paraId="6081E064" w14:textId="77777777" w:rsidR="002847ED" w:rsidRDefault="0043567B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4. </w:t>
      </w:r>
      <w:r>
        <w:rPr>
          <w:rFonts w:ascii="新宋体" w:eastAsia="新宋体" w:hAnsi="新宋体" w:cs="新宋体" w:hint="eastAsia"/>
          <w:sz w:val="24"/>
        </w:rPr>
        <w:t>光的偏振</w:t>
      </w:r>
      <w:r>
        <w:rPr>
          <w:rFonts w:ascii="新宋体" w:eastAsia="新宋体" w:hAnsi="新宋体" w:cs="新宋体" w:hint="eastAsia"/>
          <w:sz w:val="24"/>
        </w:rPr>
        <w:t xml:space="preserve">: </w:t>
      </w:r>
    </w:p>
    <w:p w14:paraId="718A412E" w14:textId="77777777" w:rsidR="002847ED" w:rsidRDefault="0043567B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理解各种偏振光器件</w:t>
      </w:r>
      <w:r>
        <w:rPr>
          <w:rFonts w:ascii="新宋体" w:eastAsia="新宋体" w:hAnsi="新宋体" w:cs="新宋体" w:hint="eastAsia"/>
          <w:sz w:val="24"/>
        </w:rPr>
        <w:t>(</w:t>
      </w:r>
      <w:r>
        <w:rPr>
          <w:rFonts w:ascii="新宋体" w:eastAsia="新宋体" w:hAnsi="新宋体" w:cs="新宋体" w:hint="eastAsia"/>
          <w:sz w:val="24"/>
        </w:rPr>
        <w:t>偏振片、分光棱镜、波片</w:t>
      </w:r>
      <w:r>
        <w:rPr>
          <w:rFonts w:ascii="新宋体" w:eastAsia="新宋体" w:hAnsi="新宋体" w:cs="新宋体" w:hint="eastAsia"/>
          <w:sz w:val="24"/>
        </w:rPr>
        <w:t>)</w:t>
      </w:r>
      <w:r>
        <w:rPr>
          <w:rFonts w:ascii="新宋体" w:eastAsia="新宋体" w:hAnsi="新宋体" w:cs="新宋体" w:hint="eastAsia"/>
          <w:sz w:val="24"/>
        </w:rPr>
        <w:t>的工作原理；能熟练运用各种偏振光器件产生和检验偏振光；能熟练运用马吕公式求解问题；能计算偏振光干涉中的光强分布问题；了解反射和折射光的偏振；了解光在各向异性介质中的传播：能正确描述和解释双折射现象。</w:t>
      </w:r>
    </w:p>
    <w:p w14:paraId="5FF36E48" w14:textId="77777777" w:rsidR="002847ED" w:rsidRDefault="002847ED">
      <w:pPr>
        <w:pStyle w:val="a7"/>
        <w:spacing w:before="0" w:beforeAutospacing="0" w:after="0" w:afterAutospacing="0"/>
        <w:ind w:firstLineChars="200" w:firstLine="482"/>
        <w:jc w:val="both"/>
        <w:rPr>
          <w:rStyle w:val="a8"/>
          <w:rFonts w:ascii="新宋体" w:eastAsia="新宋体" w:hAnsi="新宋体" w:cs="新宋体"/>
        </w:rPr>
      </w:pPr>
    </w:p>
    <w:p w14:paraId="18DAA1A4" w14:textId="77777777" w:rsidR="002847ED" w:rsidRDefault="002847ED">
      <w:pPr>
        <w:pStyle w:val="a7"/>
        <w:spacing w:before="0" w:beforeAutospacing="0" w:after="0" w:afterAutospacing="0"/>
        <w:ind w:firstLineChars="200" w:firstLine="482"/>
        <w:jc w:val="both"/>
        <w:rPr>
          <w:rStyle w:val="a8"/>
          <w:rFonts w:ascii="新宋体" w:eastAsia="新宋体" w:hAnsi="新宋体" w:cs="新宋体"/>
        </w:rPr>
      </w:pPr>
    </w:p>
    <w:p w14:paraId="1677D01F" w14:textId="77777777" w:rsidR="002847ED" w:rsidRDefault="0043567B">
      <w:p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参考书目：</w:t>
      </w:r>
    </w:p>
    <w:p w14:paraId="0D77E9F1" w14:textId="77777777" w:rsidR="002847ED" w:rsidRDefault="0043567B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力学：漆安慎</w:t>
      </w:r>
      <w:r>
        <w:rPr>
          <w:rFonts w:ascii="新宋体" w:eastAsia="新宋体" w:hAnsi="新宋体" w:cs="新宋体" w:hint="eastAsia"/>
          <w:sz w:val="24"/>
        </w:rPr>
        <w:t xml:space="preserve">, </w:t>
      </w:r>
      <w:r>
        <w:rPr>
          <w:rFonts w:ascii="新宋体" w:eastAsia="新宋体" w:hAnsi="新宋体" w:cs="新宋体" w:hint="eastAsia"/>
          <w:sz w:val="24"/>
        </w:rPr>
        <w:t>杜婵英，力学（第三版），高等教育出版社，</w:t>
      </w:r>
      <w:r>
        <w:rPr>
          <w:rFonts w:ascii="新宋体" w:eastAsia="新宋体" w:hAnsi="新宋体" w:cs="新宋体" w:hint="eastAsia"/>
          <w:sz w:val="24"/>
        </w:rPr>
        <w:t>2016</w:t>
      </w:r>
      <w:r>
        <w:rPr>
          <w:rFonts w:ascii="新宋体" w:eastAsia="新宋体" w:hAnsi="新宋体" w:cs="新宋体" w:hint="eastAsia"/>
          <w:sz w:val="24"/>
        </w:rPr>
        <w:t>年（普通高等教育“十一五”国家级规划教材）</w:t>
      </w:r>
    </w:p>
    <w:p w14:paraId="4C566A43" w14:textId="77777777" w:rsidR="002847ED" w:rsidRDefault="0043567B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热学：李椿</w:t>
      </w:r>
      <w:r>
        <w:rPr>
          <w:rFonts w:ascii="新宋体" w:eastAsia="新宋体" w:hAnsi="新宋体" w:cs="新宋体" w:hint="eastAsia"/>
          <w:sz w:val="24"/>
        </w:rPr>
        <w:t>,</w:t>
      </w:r>
      <w:r>
        <w:rPr>
          <w:rFonts w:ascii="新宋体" w:eastAsia="新宋体" w:hAnsi="新宋体" w:cs="新宋体" w:hint="eastAsia"/>
          <w:sz w:val="24"/>
        </w:rPr>
        <w:t>章立源</w:t>
      </w:r>
      <w:r>
        <w:rPr>
          <w:rFonts w:ascii="新宋体" w:eastAsia="新宋体" w:hAnsi="新宋体" w:cs="新宋体" w:hint="eastAsia"/>
          <w:sz w:val="24"/>
        </w:rPr>
        <w:t>,</w:t>
      </w:r>
      <w:r>
        <w:rPr>
          <w:rFonts w:ascii="新宋体" w:eastAsia="新宋体" w:hAnsi="新宋体" w:cs="新宋体" w:hint="eastAsia"/>
          <w:sz w:val="24"/>
        </w:rPr>
        <w:t>钱尚武，热学（第三版），高等教育出版社，</w:t>
      </w:r>
      <w:r>
        <w:rPr>
          <w:rFonts w:ascii="新宋体" w:eastAsia="新宋体" w:hAnsi="新宋体" w:cs="新宋体" w:hint="eastAsia"/>
          <w:sz w:val="24"/>
        </w:rPr>
        <w:t>2015</w:t>
      </w:r>
      <w:r>
        <w:rPr>
          <w:rFonts w:ascii="新宋体" w:eastAsia="新宋体" w:hAnsi="新宋体" w:cs="新宋体" w:hint="eastAsia"/>
          <w:sz w:val="24"/>
        </w:rPr>
        <w:t>年（“十二五”普通高等教育本科国家级规划教材）</w:t>
      </w:r>
    </w:p>
    <w:p w14:paraId="2A377085" w14:textId="77777777" w:rsidR="002847ED" w:rsidRDefault="0043567B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电磁学：赵凯华，陈熙谋，电磁学（第</w:t>
      </w:r>
      <w:r>
        <w:rPr>
          <w:rFonts w:ascii="新宋体" w:eastAsia="新宋体" w:hAnsi="新宋体" w:cs="新宋体" w:hint="eastAsia"/>
          <w:sz w:val="24"/>
        </w:rPr>
        <w:t>四</w:t>
      </w:r>
      <w:r>
        <w:rPr>
          <w:rFonts w:ascii="新宋体" w:eastAsia="新宋体" w:hAnsi="新宋体" w:cs="新宋体" w:hint="eastAsia"/>
          <w:sz w:val="24"/>
        </w:rPr>
        <w:t>版），高等教育出版社，</w:t>
      </w:r>
      <w:r>
        <w:rPr>
          <w:rFonts w:ascii="新宋体" w:eastAsia="新宋体" w:hAnsi="新宋体" w:cs="新宋体" w:hint="eastAsia"/>
          <w:sz w:val="24"/>
        </w:rPr>
        <w:t>20</w:t>
      </w:r>
      <w:r>
        <w:rPr>
          <w:rFonts w:ascii="新宋体" w:eastAsia="新宋体" w:hAnsi="新宋体" w:cs="新宋体" w:hint="eastAsia"/>
          <w:sz w:val="24"/>
        </w:rPr>
        <w:t>18</w:t>
      </w:r>
      <w:r>
        <w:rPr>
          <w:rFonts w:ascii="新宋体" w:eastAsia="新宋体" w:hAnsi="新宋体" w:cs="新宋体" w:hint="eastAsia"/>
          <w:sz w:val="24"/>
        </w:rPr>
        <w:t>年（“十</w:t>
      </w:r>
      <w:r>
        <w:rPr>
          <w:rFonts w:ascii="新宋体" w:eastAsia="新宋体" w:hAnsi="新宋体" w:cs="新宋体" w:hint="eastAsia"/>
          <w:sz w:val="24"/>
        </w:rPr>
        <w:lastRenderedPageBreak/>
        <w:t>二五”普通高等教育本科国家级规划教材）</w:t>
      </w:r>
    </w:p>
    <w:p w14:paraId="2BE4728A" w14:textId="1D01BC1C" w:rsidR="002847ED" w:rsidRDefault="0043567B">
      <w:pPr>
        <w:spacing w:line="360" w:lineRule="auto"/>
        <w:ind w:left="1058" w:hangingChars="441" w:hanging="10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光学：</w:t>
      </w:r>
      <w:r>
        <w:rPr>
          <w:rFonts w:ascii="新宋体" w:eastAsia="新宋体" w:hAnsi="新宋体" w:cs="新宋体" w:hint="eastAsia"/>
          <w:sz w:val="24"/>
        </w:rPr>
        <w:t>1</w:t>
      </w:r>
      <w:r>
        <w:rPr>
          <w:rFonts w:ascii="新宋体" w:eastAsia="新宋体" w:hAnsi="新宋体" w:cs="新宋体" w:hint="eastAsia"/>
          <w:sz w:val="24"/>
        </w:rPr>
        <w:t>、姚启钧主编，《光学教程》（第五版），高等教育出版社出版社，</w:t>
      </w:r>
      <w:r>
        <w:rPr>
          <w:rFonts w:ascii="新宋体" w:eastAsia="新宋体" w:hAnsi="新宋体" w:cs="新宋体" w:hint="eastAsia"/>
          <w:sz w:val="24"/>
        </w:rPr>
        <w:t>2008</w:t>
      </w:r>
      <w:r>
        <w:rPr>
          <w:rFonts w:ascii="新宋体" w:eastAsia="新宋体" w:hAnsi="新宋体" w:cs="新宋体" w:hint="eastAsia"/>
          <w:sz w:val="24"/>
        </w:rPr>
        <w:t>年第四版</w:t>
      </w:r>
    </w:p>
    <w:p w14:paraId="760AD1E6" w14:textId="77777777" w:rsidR="002847ED" w:rsidRDefault="0043567B">
      <w:pPr>
        <w:spacing w:line="360" w:lineRule="auto"/>
        <w:ind w:leftChars="303" w:left="1056" w:hangingChars="175" w:hanging="4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</w:t>
      </w:r>
      <w:r>
        <w:rPr>
          <w:rFonts w:ascii="新宋体" w:eastAsia="新宋体" w:hAnsi="新宋体" w:cs="新宋体" w:hint="eastAsia"/>
          <w:sz w:val="24"/>
        </w:rPr>
        <w:t>、赵凯华，新概念物理教程—《光学》（第三版），高等教育出版社，</w:t>
      </w:r>
      <w:r>
        <w:rPr>
          <w:rFonts w:ascii="新宋体" w:eastAsia="新宋体" w:hAnsi="新宋体" w:cs="新宋体" w:hint="eastAsia"/>
          <w:sz w:val="24"/>
        </w:rPr>
        <w:t>2004</w:t>
      </w:r>
      <w:r>
        <w:rPr>
          <w:rFonts w:ascii="新宋体" w:eastAsia="新宋体" w:hAnsi="新宋体" w:cs="新宋体" w:hint="eastAsia"/>
          <w:sz w:val="24"/>
        </w:rPr>
        <w:t>年</w:t>
      </w:r>
    </w:p>
    <w:p w14:paraId="1823667C" w14:textId="77777777" w:rsidR="002847ED" w:rsidRDefault="002847ED">
      <w:pPr>
        <w:spacing w:line="360" w:lineRule="auto"/>
        <w:ind w:firstLineChars="200" w:firstLine="480"/>
        <w:rPr>
          <w:rFonts w:ascii="新宋体" w:eastAsia="新宋体" w:hAnsi="新宋体"/>
          <w:sz w:val="24"/>
        </w:rPr>
      </w:pPr>
    </w:p>
    <w:p w14:paraId="211F5553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4A19266C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41E3CBD6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5B0F98F9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006C6632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5999488E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688158DC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453ADD18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7E40AE24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1265A5C6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609558CC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5C7C68F8" w14:textId="77777777" w:rsidR="002847ED" w:rsidRDefault="002847ED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2BD3CA49" w14:textId="77777777" w:rsidR="002847ED" w:rsidRDefault="002847ED"/>
    <w:sectPr w:rsidR="00284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方正兰亭黑_YS_GB18030">
    <w:altName w:val="黑体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494E27"/>
    <w:multiLevelType w:val="multilevel"/>
    <w:tmpl w:val="71494E27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mNjM2ZTc1Y2EzMzRlMTE5MDQwMGFlMmFlODQ3OTQifQ=="/>
  </w:docVars>
  <w:rsids>
    <w:rsidRoot w:val="00534140"/>
    <w:rsid w:val="002847ED"/>
    <w:rsid w:val="0040691A"/>
    <w:rsid w:val="0043567B"/>
    <w:rsid w:val="00534140"/>
    <w:rsid w:val="00603B9F"/>
    <w:rsid w:val="00660E24"/>
    <w:rsid w:val="006744A3"/>
    <w:rsid w:val="006C2260"/>
    <w:rsid w:val="006E6C66"/>
    <w:rsid w:val="008761F6"/>
    <w:rsid w:val="00950DD2"/>
    <w:rsid w:val="00992962"/>
    <w:rsid w:val="009B221E"/>
    <w:rsid w:val="00BB54C6"/>
    <w:rsid w:val="00D41E84"/>
    <w:rsid w:val="00EE5394"/>
    <w:rsid w:val="1004331A"/>
    <w:rsid w:val="13775A41"/>
    <w:rsid w:val="153272D9"/>
    <w:rsid w:val="16907B17"/>
    <w:rsid w:val="3D0D0B0C"/>
    <w:rsid w:val="459343DE"/>
    <w:rsid w:val="4CD700FE"/>
    <w:rsid w:val="5B0969C3"/>
    <w:rsid w:val="5C207280"/>
    <w:rsid w:val="5F573130"/>
    <w:rsid w:val="62D3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04EE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佟荟全</cp:lastModifiedBy>
  <cp:revision>9</cp:revision>
  <dcterms:created xsi:type="dcterms:W3CDTF">2019-09-16T06:38:00Z</dcterms:created>
  <dcterms:modified xsi:type="dcterms:W3CDTF">2024-09-24T03:04:00Z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1C388F10F91C46DF82571AAFF994766A_12</vt:lpwstr>
  </property>
</Properties>
</file>